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highlight w:val="white"/>
          <w:rtl w:val="0"/>
        </w:rPr>
        <w:t xml:space="preserve">Hieroglyph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 a drawing or symbol that represents a word or sound</w:t>
      </w:r>
    </w:p>
    <w:p w:rsidR="00000000" w:rsidDel="00000000" w:rsidP="00000000" w:rsidRDefault="00000000" w:rsidRPr="00000000" w14:paraId="00000001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Interdependence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is a dependence by each country or group on the other.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Delta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is an area of sediment deposited at the mouth of a river</w:t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Pharaoh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 a king/ruler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Commerce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is buying and selling of goods and services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Anatomy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is the study of the structure of the body and its organs</w:t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Artisan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are skilled workers who practiced a handicraft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Cataract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 a group of rocky rapids</w:t>
      </w:r>
    </w:p>
    <w:p w:rsidR="00000000" w:rsidDel="00000000" w:rsidP="00000000" w:rsidRDefault="00000000" w:rsidRPr="00000000" w14:paraId="00000008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Papyrus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is paper made from a reed plant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This river is very important to Egypt.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Nile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Inventions that Egyptians developed: 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hieroglyphics, cures for diseases, mummification, papyrus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Interdependence is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a dependence by each country or group on the other.</w:t>
      </w:r>
    </w:p>
    <w:p w:rsidR="00000000" w:rsidDel="00000000" w:rsidP="00000000" w:rsidRDefault="00000000" w:rsidRPr="00000000" w14:paraId="0000000C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Egypt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depended on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Nubia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gold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Nubia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depended on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Egypt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grain.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Egyptians developed a calendar based on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solar/seasons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Who was the first pharaoh to promote trade?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Snefru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are 4 basic steps of mummifying in ancient Egypt?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48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Remove organs and let the body dry out.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" w:line="48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Wrap the body in cloth.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48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 Place the body in a tomb.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="48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 Give treasure for the afterlife. </w:t>
      </w:r>
    </w:p>
    <w:p w:rsidR="00000000" w:rsidDel="00000000" w:rsidP="00000000" w:rsidRDefault="00000000" w:rsidRPr="00000000" w14:paraId="00000016">
      <w:pPr>
        <w:spacing w:after="160" w:line="480" w:lineRule="auto"/>
        <w:ind w:left="0" w:firstLine="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Grain was collected for</w:t>
      </w: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 taxes.</w:t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contextualSpacing w:val="0"/>
        <w:rPr>
          <w:rFonts w:ascii="Century Gothic" w:cs="Century Gothic" w:eastAsia="Century Gothic" w:hAnsi="Century Gothic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Describe how the Egyptians controlled their flood?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8"/>
          <w:szCs w:val="28"/>
          <w:rtl w:val="0"/>
        </w:rPr>
        <w:t xml:space="preserve">Earthen walls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8"/>
          <w:szCs w:val="28"/>
          <w:rtl w:val="0"/>
        </w:rPr>
        <w:t xml:space="preserve">were built by farmers to hold the flood waters.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8"/>
          <w:szCs w:val="28"/>
          <w:rtl w:val="0"/>
        </w:rPr>
        <w:t xml:space="preserve">The water soaked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8"/>
          <w:szCs w:val="28"/>
          <w:rtl w:val="0"/>
        </w:rPr>
        <w:t xml:space="preserve">into the soil to keep the fields watered.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Explain why were there fewer people towards the top of the social pyramid?</w:t>
      </w:r>
    </w:p>
    <w:p w:rsidR="00000000" w:rsidDel="00000000" w:rsidP="00000000" w:rsidRDefault="00000000" w:rsidRPr="00000000" w14:paraId="00000019">
      <w:pPr>
        <w:spacing w:after="160" w:line="480" w:lineRule="auto"/>
        <w:ind w:left="72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There were fewer people at the top so there would be more people to control. </w:t>
      </w:r>
    </w:p>
    <w:p w:rsidR="00000000" w:rsidDel="00000000" w:rsidP="00000000" w:rsidRDefault="00000000" w:rsidRPr="00000000" w14:paraId="0000001A">
      <w:pPr>
        <w:spacing w:after="160" w:line="480" w:lineRule="auto"/>
        <w:ind w:left="720"/>
        <w:contextualSpacing w:val="0"/>
        <w:rPr>
          <w:rFonts w:ascii="Calibri" w:cs="Calibri" w:eastAsia="Calibri" w:hAnsi="Calibri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ff"/>
          <w:sz w:val="28"/>
          <w:szCs w:val="28"/>
          <w:rtl w:val="0"/>
        </w:rPr>
        <w:t xml:space="preserve">Or They didn’t want the people to overpower the pharaohs.</w:t>
      </w:r>
    </w:p>
    <w:p w:rsidR="00000000" w:rsidDel="00000000" w:rsidP="00000000" w:rsidRDefault="00000000" w:rsidRPr="00000000" w14:paraId="0000001B">
      <w:pPr>
        <w:spacing w:after="160" w:line="48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Egypt Study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